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72331" w14:textId="0E5FC786" w:rsidR="00C03885" w:rsidRDefault="00C03885" w:rsidP="00C0388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B76091E" wp14:editId="4F890B33">
            <wp:extent cx="5940425" cy="894842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2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18AF4" w14:textId="63230E2D" w:rsidR="00C67086" w:rsidRPr="00B106AF" w:rsidRDefault="00C67086" w:rsidP="00C0388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106AF">
        <w:rPr>
          <w:rFonts w:ascii="Times New Roman" w:hAnsi="Times New Roman" w:cs="Times New Roman"/>
          <w:sz w:val="28"/>
          <w:szCs w:val="28"/>
        </w:rPr>
        <w:lastRenderedPageBreak/>
        <w:t>при проведении мониторинга качества образования (далее — мониторинг) в дошкольном образовательном учреждении.</w:t>
      </w:r>
    </w:p>
    <w:p w14:paraId="295C80B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</w:t>
      </w:r>
    </w:p>
    <w:p w14:paraId="5CC2D0A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1.4. Внутренняя система оценки качества образования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запросов основных пользователей результатов системы оценки качества образования.</w:t>
      </w:r>
    </w:p>
    <w:p w14:paraId="38CBB79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1.5. Основными пользователями результатов системы оценки качества образования ДОУ являются: 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</w:t>
      </w:r>
    </w:p>
    <w:p w14:paraId="7A4FE22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1.6. Настоящее Положение о внутреннем мониторинге оценки качества образования в ДОУ распространяется на деятельность всех работников детского сада, осуществляющих профессиональную деятельность в соответствии с трудовым договором, в том числе, на сотрудников, работающих по совместительству в дошкольном образовательном учреждении.</w:t>
      </w:r>
    </w:p>
    <w:p w14:paraId="65A4672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1.7.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14:paraId="6C3397BF" w14:textId="39B48298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1.8. В настоящем Положении используются следующие термины:</w:t>
      </w:r>
    </w:p>
    <w:p w14:paraId="12516F8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образования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14:paraId="592F57B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Система оценки качества дошкольного образования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14:paraId="0845F07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условий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14:paraId="7E27A46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Качество образования ДО 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14:paraId="51DBF29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Контроль за образовательной деятельностью в рамках реализации Программы в ДОУ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детском саду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 РФ от 28 февраля 2014 г. № 08-249).</w:t>
      </w:r>
    </w:p>
    <w:p w14:paraId="7DF5800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Оценивание качества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14:paraId="4E3CDD0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Критерий — признак, на основании которого производится оценка, классификация оцениваемого объекта.</w:t>
      </w:r>
    </w:p>
    <w:p w14:paraId="0FF89C7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Мониторинг в системе образования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14:paraId="4F97D7F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Экспертиза — всестороннее изучение и анализ состояния, условий и результатов образовательной деятельности.</w:t>
      </w:r>
    </w:p>
    <w:p w14:paraId="0F455BA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Измерение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14:paraId="72D8DFB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14:paraId="45245295" w14:textId="46C8C8A4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1.9. Оценка качества образования осуществляется посредством:</w:t>
      </w:r>
    </w:p>
    <w:p w14:paraId="1D81099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системы контрольно-инспекционной деятельности;</w:t>
      </w:r>
    </w:p>
    <w:p w14:paraId="7A59385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общественной экспертизы качества образования;</w:t>
      </w:r>
    </w:p>
    <w:p w14:paraId="4BD48AE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лицензирования;</w:t>
      </w:r>
    </w:p>
    <w:p w14:paraId="33E1731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государственной аккредитации;</w:t>
      </w:r>
    </w:p>
    <w:p w14:paraId="6B093BE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мониторинга качества образования.</w:t>
      </w:r>
    </w:p>
    <w:p w14:paraId="46C923D6" w14:textId="1FC61425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1.10. В качестве источников данных для оценки качества образования используются:</w:t>
      </w:r>
    </w:p>
    <w:p w14:paraId="2D70A98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образовательная статистика;</w:t>
      </w:r>
    </w:p>
    <w:p w14:paraId="562553C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мониторинговые исследования;</w:t>
      </w:r>
    </w:p>
    <w:p w14:paraId="710BACB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социологические опросы;</w:t>
      </w:r>
    </w:p>
    <w:p w14:paraId="67ECF35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отчеты работников детского сада;</w:t>
      </w:r>
    </w:p>
    <w:p w14:paraId="08413AB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посещение мероприятий, организуемых педагогами дошкольного учреждения;</w:t>
      </w:r>
    </w:p>
    <w:p w14:paraId="4977131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 ДОУ.</w:t>
      </w:r>
    </w:p>
    <w:p w14:paraId="45D7A0AE" w14:textId="0CFF9DBF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1.11. Проведение мониторинга ориентируется на основные аспекты качества образования:</w:t>
      </w:r>
    </w:p>
    <w:p w14:paraId="7C3C0ED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процессов;</w:t>
      </w:r>
    </w:p>
    <w:p w14:paraId="27127A4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условий (программно-методические, материально-технические, кадровые, информационно-технические, организационные и др.);</w:t>
      </w:r>
    </w:p>
    <w:p w14:paraId="0AEA529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результата.</w:t>
      </w:r>
    </w:p>
    <w:p w14:paraId="125C35F4" w14:textId="455354BF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1.12. Система показателей мониторинга качества дошкольного образования включает несколько элементов: области качества, группы показателей, показатели. Области качества мониторинга качества дошкольного образования:</w:t>
      </w:r>
    </w:p>
    <w:p w14:paraId="768E7C3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образовательные ориентиры;</w:t>
      </w:r>
    </w:p>
    <w:p w14:paraId="533F90F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образовательная программа;</w:t>
      </w:r>
    </w:p>
    <w:p w14:paraId="48A8FE8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деятельности;</w:t>
      </w:r>
    </w:p>
    <w:p w14:paraId="1638DCE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образовательная деятельность воспитанников;</w:t>
      </w:r>
    </w:p>
    <w:p w14:paraId="1E805B2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образовательные условия;</w:t>
      </w:r>
    </w:p>
    <w:p w14:paraId="3D36701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условия получения дошкольного образования лицами с ограниченными возможностями здоровья;</w:t>
      </w:r>
    </w:p>
    <w:p w14:paraId="6C77ED2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представителями);</w:t>
      </w:r>
    </w:p>
    <w:p w14:paraId="4FD23BE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здоровье, безопасность и повседневный уход;</w:t>
      </w:r>
    </w:p>
    <w:p w14:paraId="4F51BAA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управление и развитие.</w:t>
      </w:r>
    </w:p>
    <w:p w14:paraId="0D72846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 каждую из областей качества входит набор показателей, в отдельных областях качества показатели собираются в группы показателей.</w:t>
      </w:r>
    </w:p>
    <w:p w14:paraId="7D4EB7F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1.13.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14:paraId="4FF54AD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1.14.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</w:t>
      </w:r>
    </w:p>
    <w:p w14:paraId="1043E89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1.15. Экспертная рабочая группа для проведения ВСОКО создается на основании приказа заведующего ДОУ в количестве 4-5 человек.</w:t>
      </w:r>
    </w:p>
    <w:p w14:paraId="183F2A0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1.16. Система внутреннего мониторинга является составной частью годового плана работы ДОУ.</w:t>
      </w:r>
    </w:p>
    <w:p w14:paraId="4A3BE5FF" w14:textId="28E6EB3F" w:rsidR="00C67086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DB8AC8" w14:textId="77777777" w:rsidR="00B106AF" w:rsidRPr="00B106AF" w:rsidRDefault="00B106AF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4C20B0" w14:textId="5D02C806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2. Основные цели, задачи и принципы внутренней системы оценки качества образования</w:t>
      </w:r>
    </w:p>
    <w:p w14:paraId="6C4A33B8" w14:textId="4EC080F8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2.1. Целями ВСОКО являются:</w:t>
      </w:r>
    </w:p>
    <w:p w14:paraId="75AF0A6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14:paraId="572E4B3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14:paraId="260828F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14:paraId="2218571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14:paraId="1AD29CA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прогнозирование развития образовательной системы детского сада.</w:t>
      </w:r>
    </w:p>
    <w:p w14:paraId="22CED052" w14:textId="2A67EBA8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2.2. Задачами построения внутренней системы оценки качества образования являются:</w:t>
      </w:r>
    </w:p>
    <w:p w14:paraId="731A9AA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формирование единого понимания критериев качества образования и подходов к его измерению;</w:t>
      </w:r>
    </w:p>
    <w:p w14:paraId="5EACC43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14:paraId="24F0B5C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14:paraId="417A121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изучение и самооценка состояния развития и эффективности деятельности ДОУ;</w:t>
      </w:r>
    </w:p>
    <w:p w14:paraId="0315002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14:paraId="57B3C56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14:paraId="26A946E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обеспечение доступности качественного образования;</w:t>
      </w:r>
    </w:p>
    <w:p w14:paraId="4712032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оценка уровня индивидуальных образовательных достижений воспитанников;</w:t>
      </w:r>
    </w:p>
    <w:p w14:paraId="190EE27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14:paraId="6B12515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выявление факторов, влияющих на качество образования;</w:t>
      </w:r>
    </w:p>
    <w:p w14:paraId="38C717E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14:paraId="48EBB8B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14:paraId="161A94E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рейтинга и стимулирующих доплат педагогам;</w:t>
      </w:r>
    </w:p>
    <w:p w14:paraId="14D054B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расширение общественного участия в управлении образованием в детском саду;</w:t>
      </w:r>
    </w:p>
    <w:p w14:paraId="174FAE2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содействие подготовке общественных экспертов, принимающих участие в процедурах оценки качества образования.</w:t>
      </w:r>
    </w:p>
    <w:p w14:paraId="66D9D42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2.3. В основу ВСОКО положены следующие принципы:</w:t>
      </w:r>
    </w:p>
    <w:p w14:paraId="1FE1F7D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объективности, достоверности, полноты и системности информации о качестве образования;</w:t>
      </w:r>
    </w:p>
    <w:p w14:paraId="3AECD2C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14:paraId="2A5E416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открытости, прозрачности процедур оценки качества образования;</w:t>
      </w:r>
    </w:p>
    <w:p w14:paraId="7CFFFFF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преемственности в образовательной политике, интеграции в общероссийскую систему оценки качества образования;</w:t>
      </w:r>
    </w:p>
    <w:p w14:paraId="040B374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доступности информации о состоянии и качестве образования для различных групп потребителей;</w:t>
      </w:r>
    </w:p>
    <w:p w14:paraId="3D54F14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06AF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, реализуемой через включение педагогов в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</w:t>
      </w:r>
    </w:p>
    <w:p w14:paraId="7EB8A04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повышения потенциала внутренней оценки, самооценки, самоанализа каждого педагога;</w:t>
      </w:r>
    </w:p>
    <w:p w14:paraId="0BEAD20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14:paraId="4A888D4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73A150E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минимизации системы показателей с учетом потребностей разных уровней управления;</w:t>
      </w:r>
    </w:p>
    <w:p w14:paraId="0EA9CC3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сопоставимости системы показателей с муниципальными, региональными аналогами;</w:t>
      </w:r>
    </w:p>
    <w:p w14:paraId="230D390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</w:p>
    <w:p w14:paraId="4D514E2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соблюдения морально-этических норм при проведении процедур оценки качества образования в детском саду.</w:t>
      </w:r>
    </w:p>
    <w:p w14:paraId="432F359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 Организационная и функциональная структура внутренней системы оценки качества образования</w:t>
      </w:r>
    </w:p>
    <w:p w14:paraId="0528718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98D37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</w:t>
      </w:r>
    </w:p>
    <w:p w14:paraId="4AC95231" w14:textId="4A208E6C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3.2. Администрация дошкольного образовательного учреждения:</w:t>
      </w:r>
    </w:p>
    <w:p w14:paraId="2862F59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14:paraId="7773BEB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14:paraId="2E68B37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01BAE56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14:paraId="79FE96B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организует изучение информационных запросов основных пользователей системы оценки качества образования;</w:t>
      </w:r>
    </w:p>
    <w:p w14:paraId="36E8306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14:paraId="049625C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14:paraId="0F332F6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формирует информационно-аналитические материалы по результатам (анализ работы ДОУ за учебный год,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 деятельности дошкольного образовательного учреждения);</w:t>
      </w:r>
    </w:p>
    <w:p w14:paraId="39ADAD6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14:paraId="131C49E4" w14:textId="6FC84D11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3.3. Экспертная рабочая группа:</w:t>
      </w:r>
    </w:p>
    <w:p w14:paraId="3F4B5FA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создаётся по приказу заведующего на начало каждого учебного года;</w:t>
      </w:r>
    </w:p>
    <w:p w14:paraId="49A09F5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разрабатывает методики ВСОКО;</w:t>
      </w:r>
    </w:p>
    <w:p w14:paraId="320DD67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участвует в разработке системы показателей, характеризующих состояние и динамику развития ДОУ;</w:t>
      </w:r>
    </w:p>
    <w:p w14:paraId="57E9C23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14:paraId="3DCB8A4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обеспечивает на основе ООП ДО и АООП ДО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14:paraId="4B6C534B" w14:textId="7241787D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3.4. Педагогический совет ДОУ:</w:t>
      </w:r>
    </w:p>
    <w:p w14:paraId="15C44B9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14:paraId="26940C6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принимает участие в обсуждении системы показателей, характеризующих состояние и динамику развития ВСОКО в ДОУ;</w:t>
      </w:r>
    </w:p>
    <w:p w14:paraId="18ABFE7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содействует определению стратегических направлений развития системы образования в детском саду;</w:t>
      </w:r>
    </w:p>
    <w:p w14:paraId="194E068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14:paraId="615D471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527CA28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14:paraId="0A37A55F" w14:textId="54B8423A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 Реализация внутреннего мониторинга качества образования</w:t>
      </w:r>
    </w:p>
    <w:p w14:paraId="13CFF3D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14:paraId="2BCB7AF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4.2. 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</w:t>
      </w:r>
    </w:p>
    <w:p w14:paraId="383A38F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4.3. Процесс ВСОКО состоит из следующих этапов: </w:t>
      </w:r>
    </w:p>
    <w:p w14:paraId="4D04C93C" w14:textId="3BD19DC9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4.3.1. Нормативно-установочный:</w:t>
      </w:r>
    </w:p>
    <w:p w14:paraId="4BA8E7A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основных показателей, инструментария,</w:t>
      </w:r>
    </w:p>
    <w:p w14:paraId="29CBB7E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определение ответственных лиц,</w:t>
      </w:r>
    </w:p>
    <w:p w14:paraId="0759EDC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подготовка приказа о сроках проведения.</w:t>
      </w:r>
    </w:p>
    <w:p w14:paraId="5231B003" w14:textId="739F0561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4.3.2. Информационно-диагностический:</w:t>
      </w:r>
    </w:p>
    <w:p w14:paraId="573A572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сбор информации с помощью подобранных методик.</w:t>
      </w:r>
    </w:p>
    <w:p w14:paraId="3160DF79" w14:textId="369E4084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4.3.3. Аналитический:</w:t>
      </w:r>
    </w:p>
    <w:p w14:paraId="6C6A034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анализ полученных результатов,</w:t>
      </w:r>
    </w:p>
    <w:p w14:paraId="3A0D220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сопоставление результатов с нормативными показателями,</w:t>
      </w:r>
    </w:p>
    <w:p w14:paraId="24DF08A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установление причин отклонения, оценка рисков.</w:t>
      </w:r>
    </w:p>
    <w:p w14:paraId="1220B52B" w14:textId="701DDF8B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4.3.4.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Итогово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>-прогностический:</w:t>
      </w:r>
    </w:p>
    <w:p w14:paraId="0BD2F6A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предъявление полученных результатов на уровень педагогического коллектива,</w:t>
      </w:r>
    </w:p>
    <w:p w14:paraId="374D622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разработка дальнейшей стратегии работы ДОУ.</w:t>
      </w:r>
    </w:p>
    <w:p w14:paraId="008B7EE7" w14:textId="4515BE4C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4.4. Предметом системы оценки качества образования являются:</w:t>
      </w:r>
    </w:p>
    <w:p w14:paraId="029024A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условий реализации ООП ДО/АООП ДО дошкольного образовательного учреждения;</w:t>
      </w:r>
    </w:p>
    <w:p w14:paraId="6EDB187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</w:t>
      </w:r>
      <w:r w:rsidRPr="00B106AF">
        <w:rPr>
          <w:rFonts w:ascii="Times New Roman" w:hAnsi="Times New Roman" w:cs="Times New Roman"/>
          <w:sz w:val="28"/>
          <w:szCs w:val="28"/>
        </w:rPr>
        <w:lastRenderedPageBreak/>
        <w:t>техническое обеспечение образовательной деятельности, организация питания;</w:t>
      </w:r>
    </w:p>
    <w:p w14:paraId="6646BE52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14:paraId="430031B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воспитательная работа;</w:t>
      </w:r>
    </w:p>
    <w:p w14:paraId="7980493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14:paraId="4984C57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14:paraId="0598A9B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состояние здоровья воспитанников.</w:t>
      </w:r>
    </w:p>
    <w:p w14:paraId="4CB3CDD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 Реализация ВСОКО осуществляется посредством существующих процедур и экспертной оценки качества образования. Содержание процедуры ВСОКО включает в себя следующие требования:</w:t>
      </w:r>
    </w:p>
    <w:p w14:paraId="355C49DA" w14:textId="6E324B8A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4.5.1. Требования к психолого-педагогическим условиям:</w:t>
      </w:r>
    </w:p>
    <w:p w14:paraId="308A11A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14:paraId="3BD4FFC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условий для медицинского сопровождения воспитанников в целях охраны и укрепления их здоровья, коррекции, имеющихся проблем со здоровьем;</w:t>
      </w:r>
    </w:p>
    <w:p w14:paraId="756443C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14:paraId="22896A7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организационно-методического сопровождения процесса реализации ООП/АООП ДО, в том числе, в плане взаимодействия с социумом;</w:t>
      </w:r>
    </w:p>
    <w:p w14:paraId="0CC5EED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оценка возможности предоставления информации о ООП/АООП </w:t>
      </w:r>
      <w:proofErr w:type="gramStart"/>
      <w:r w:rsidRPr="00B106AF">
        <w:rPr>
          <w:rFonts w:ascii="Times New Roman" w:hAnsi="Times New Roman" w:cs="Times New Roman"/>
          <w:sz w:val="28"/>
          <w:szCs w:val="28"/>
        </w:rPr>
        <w:t>ДО семьям</w:t>
      </w:r>
      <w:proofErr w:type="gramEnd"/>
      <w:r w:rsidRPr="00B106AF">
        <w:rPr>
          <w:rFonts w:ascii="Times New Roman" w:hAnsi="Times New Roman" w:cs="Times New Roman"/>
          <w:sz w:val="28"/>
          <w:szCs w:val="28"/>
        </w:rPr>
        <w:t xml:space="preserve"> воспитанников и всем заинтересованным лицам, вовлечённым в образовательный процесс, а также широкой общественности;</w:t>
      </w:r>
    </w:p>
    <w:p w14:paraId="2068438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оценка эффективности оздоровительной работы (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 мероприятия, режим дня и т.п.).</w:t>
      </w:r>
    </w:p>
    <w:p w14:paraId="52B34DB5" w14:textId="1A88D67C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4.5.2. Требования к кадровым условиям:</w:t>
      </w:r>
    </w:p>
    <w:p w14:paraId="43B8EA3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укомплектованность кадрами;</w:t>
      </w:r>
    </w:p>
    <w:p w14:paraId="27FD916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образовательный ценз педагогов;</w:t>
      </w:r>
    </w:p>
    <w:p w14:paraId="45BEEA7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соответствие профессиональным компетенциям;</w:t>
      </w:r>
    </w:p>
    <w:p w14:paraId="4835A1D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уровень квалификации (динамика роста числа работников, прошедших аттестацию);</w:t>
      </w:r>
    </w:p>
    <w:p w14:paraId="4C8F4B7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динамика роста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категорийности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>;</w:t>
      </w:r>
    </w:p>
    <w:p w14:paraId="304EE63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результативность квалификации (профессиональные достижения педагогов);</w:t>
      </w:r>
    </w:p>
    <w:p w14:paraId="5DE227C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кадровой стратегии.</w:t>
      </w:r>
    </w:p>
    <w:p w14:paraId="481D547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4.5.3. Требования материально-техническим условиям:</w:t>
      </w:r>
    </w:p>
    <w:p w14:paraId="15D593A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оснащенность групповых помещений, кабинетов современным оборудованием, средствами обучения и мебелью;</w:t>
      </w:r>
    </w:p>
    <w:p w14:paraId="3D8E227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оценка состояния условий образования в соответствии с нормативами и требованиями СанПиН;</w:t>
      </w:r>
    </w:p>
    <w:p w14:paraId="10CE17C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14:paraId="4D7355F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14:paraId="5CB56CF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4.5.4. Требования к финансовым условиям:</w:t>
      </w:r>
    </w:p>
    <w:p w14:paraId="3D9E8493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финансовое обеспечение реализации ООП/АООП ДО ДОУ осуществляется исходя из стоимости услуг на основе государственного (муниципального) задания.</w:t>
      </w:r>
    </w:p>
    <w:p w14:paraId="096D790F" w14:textId="0E991583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4.5.5. Требования к развивающей предметно-пространственной среде:</w:t>
      </w:r>
    </w:p>
    <w:p w14:paraId="47C9FD0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соответствие компонентов предметно-пространственной среды ФГОС ДО;</w:t>
      </w:r>
    </w:p>
    <w:p w14:paraId="2AFDDC4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>, вариативность, доступность, безопасность);</w:t>
      </w:r>
    </w:p>
    <w:p w14:paraId="67F9441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условий для инклюзивного образования;</w:t>
      </w:r>
    </w:p>
    <w:p w14:paraId="60B7446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14:paraId="71C8403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учёт национально-культурных, климатических условий, в которых осуществляется образовательная деятельность.</w:t>
      </w:r>
    </w:p>
    <w:p w14:paraId="29F7E9F3" w14:textId="21DAFA7D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4.6. Содержание процедуры оценки системы качества организации образовательной деятельности включает в себя оценку:</w:t>
      </w:r>
    </w:p>
    <w:p w14:paraId="26D6D32A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рациональности формирования рабочих программ (выбора методов и технологий в соответствии с содержанием ООП дошкольного образования);</w:t>
      </w:r>
    </w:p>
    <w:p w14:paraId="1A6FBB7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14:paraId="4B77897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качества организации педагогами самостоятельной деятельности детей;</w:t>
      </w:r>
    </w:p>
    <w:p w14:paraId="43E16DC7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качества построения сотрудничества с родителями (законными представителями) воспитанников.</w:t>
      </w:r>
    </w:p>
    <w:p w14:paraId="58DD3A31" w14:textId="68C8543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4.7. Содержание процедуры оценки системы качества результатов освоения ООП ДО включает в себя оценку:</w:t>
      </w:r>
    </w:p>
    <w:p w14:paraId="3A0E3EE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динамики индивидуального развития детей при освоении ООП дошкольного образования;</w:t>
      </w:r>
    </w:p>
    <w:p w14:paraId="4F90A46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динамики показателей здоровья детей;</w:t>
      </w:r>
    </w:p>
    <w:p w14:paraId="7AFFAD8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динамики уровня адаптации воспитанников к условиям детского сада;</w:t>
      </w:r>
    </w:p>
    <w:p w14:paraId="3DB0F108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уровня развития способностей и склонностей, интересов детей (их образовательных достижений);</w:t>
      </w:r>
    </w:p>
    <w:p w14:paraId="481B836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уровня формирования у старших дошкольников предпосылок к образовательной деятельности;</w:t>
      </w:r>
    </w:p>
    <w:p w14:paraId="628D6C9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уровня удовлетворенности родителей (законных представителей) качеством образования в ДОУ.</w:t>
      </w:r>
    </w:p>
    <w:p w14:paraId="668C036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4.8. Для осуществления процедуры внутренней системы оценки качества образования в ДОО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ДОО на учебный год.</w:t>
      </w:r>
    </w:p>
    <w:p w14:paraId="61DDF8AB" w14:textId="6853B4C5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4.9. Процедура проведения ВСОКО предполагает следующий алгоритм действий:</w:t>
      </w:r>
    </w:p>
    <w:p w14:paraId="1B99ACB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сбор информации на основе используемых методик;</w:t>
      </w:r>
    </w:p>
    <w:p w14:paraId="71838DDE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анализ и обработка полученных данных, сопоставление с нормативными показателями;</w:t>
      </w:r>
    </w:p>
    <w:p w14:paraId="5EE66FFD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рассмотрение полученных результатов на педагогическом совете ДОУ;</w:t>
      </w:r>
    </w:p>
    <w:p w14:paraId="49631DF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14:paraId="7A80890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формулирование основных стратегических направлений развития образовательной деятельности на основе анализа полученных данных.</w:t>
      </w:r>
    </w:p>
    <w:p w14:paraId="3014DF2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4.10.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</w:t>
      </w:r>
    </w:p>
    <w:p w14:paraId="2BC0C0E4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4.11. Критерии представлены набором расчетных показателей, которые при необходимости могут корректироваться (Приложение 1).</w:t>
      </w:r>
    </w:p>
    <w:p w14:paraId="1CB4C4B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4.12.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>).</w:t>
      </w:r>
    </w:p>
    <w:p w14:paraId="5DEC85A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 xml:space="preserve">4.13.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</w:t>
      </w:r>
      <w:proofErr w:type="spellStart"/>
      <w:r w:rsidRPr="00B106AF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B106AF">
        <w:rPr>
          <w:rFonts w:ascii="Times New Roman" w:hAnsi="Times New Roman" w:cs="Times New Roman"/>
          <w:sz w:val="28"/>
          <w:szCs w:val="28"/>
        </w:rPr>
        <w:t>, которые доводятся до сведения педагогического коллектива ДОУ, учредителя, родителей (законных представителей).</w:t>
      </w:r>
    </w:p>
    <w:p w14:paraId="55D0A00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4.14.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14:paraId="3F97FB25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4.15.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14:paraId="448A82A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967F37" w14:textId="77777777" w:rsidR="006D1DAF" w:rsidRDefault="006D1DAF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4AF57B" w14:textId="77777777" w:rsidR="006D1DAF" w:rsidRDefault="006D1DAF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30ED19" w14:textId="51B8343E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lastRenderedPageBreak/>
        <w:t>5. Общественное участие в оценке и контроле качества образования</w:t>
      </w:r>
    </w:p>
    <w:p w14:paraId="2E7AA1C4" w14:textId="6E4ACDE5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14:paraId="319CB0A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основным потребителям результатов ВСОКО;</w:t>
      </w:r>
    </w:p>
    <w:p w14:paraId="6331AA7B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средствам массовой информации через публичный доклад заведующего дошкольным образовательным учреждением;</w:t>
      </w:r>
    </w:p>
    <w:p w14:paraId="03660E89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размещение аналитических материалов, результатов оценки качества образования на официальном сайте детского сада.</w:t>
      </w:r>
    </w:p>
    <w:p w14:paraId="5A6A4F2B" w14:textId="41E5AA5F" w:rsidR="00C67086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14:paraId="22C5E8C3" w14:textId="77777777" w:rsidR="00B106AF" w:rsidRPr="00B106AF" w:rsidRDefault="00B106AF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6C1816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14:paraId="3CE4DA4F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97EC2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6.1. 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14:paraId="094A8941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0B803F3C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14:paraId="52069240" w14:textId="77777777" w:rsidR="00C67086" w:rsidRPr="00B106AF" w:rsidRDefault="00C67086" w:rsidP="006D1D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6AF">
        <w:rPr>
          <w:rFonts w:ascii="Times New Roman" w:hAnsi="Times New Roman" w:cs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1257697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38CA5B7E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6A886CD3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0EC3B971" w14:textId="77777777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p w14:paraId="1B7F75BF" w14:textId="64F26686" w:rsidR="00C67086" w:rsidRPr="00C67086" w:rsidRDefault="00C67086" w:rsidP="00C67086">
      <w:pPr>
        <w:rPr>
          <w:rFonts w:ascii="Times New Roman" w:hAnsi="Times New Roman" w:cs="Times New Roman"/>
          <w:sz w:val="28"/>
          <w:szCs w:val="28"/>
        </w:rPr>
      </w:pPr>
    </w:p>
    <w:sectPr w:rsidR="00C67086" w:rsidRPr="00C6708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5B62F" w14:textId="77777777" w:rsidR="00B463C5" w:rsidRDefault="00B463C5" w:rsidP="006D1DAF">
      <w:r>
        <w:separator/>
      </w:r>
    </w:p>
  </w:endnote>
  <w:endnote w:type="continuationSeparator" w:id="0">
    <w:p w14:paraId="4FB09DE7" w14:textId="77777777" w:rsidR="00B463C5" w:rsidRDefault="00B463C5" w:rsidP="006D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3979428"/>
      <w:docPartObj>
        <w:docPartGallery w:val="Page Numbers (Bottom of Page)"/>
        <w:docPartUnique/>
      </w:docPartObj>
    </w:sdtPr>
    <w:sdtEndPr/>
    <w:sdtContent>
      <w:p w14:paraId="347513AF" w14:textId="3D394A6C" w:rsidR="006D1DAF" w:rsidRDefault="006D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885">
          <w:rPr>
            <w:noProof/>
          </w:rPr>
          <w:t>12</w:t>
        </w:r>
        <w:r>
          <w:fldChar w:fldCharType="end"/>
        </w:r>
      </w:p>
    </w:sdtContent>
  </w:sdt>
  <w:p w14:paraId="653DB9AC" w14:textId="77777777" w:rsidR="006D1DAF" w:rsidRDefault="006D1DA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A61FB" w14:textId="77777777" w:rsidR="00B463C5" w:rsidRDefault="00B463C5" w:rsidP="006D1DAF">
      <w:r>
        <w:separator/>
      </w:r>
    </w:p>
  </w:footnote>
  <w:footnote w:type="continuationSeparator" w:id="0">
    <w:p w14:paraId="2C5901EE" w14:textId="77777777" w:rsidR="00B463C5" w:rsidRDefault="00B463C5" w:rsidP="006D1D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86"/>
    <w:rsid w:val="000A7111"/>
    <w:rsid w:val="00180F07"/>
    <w:rsid w:val="002B143F"/>
    <w:rsid w:val="00593C64"/>
    <w:rsid w:val="006D1DAF"/>
    <w:rsid w:val="008671BD"/>
    <w:rsid w:val="00A71DD6"/>
    <w:rsid w:val="00B106AF"/>
    <w:rsid w:val="00B463C5"/>
    <w:rsid w:val="00C03885"/>
    <w:rsid w:val="00C20C17"/>
    <w:rsid w:val="00C67086"/>
    <w:rsid w:val="00CC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4D103"/>
  <w15:docId w15:val="{3F05FEED-271D-4085-A192-D54CE932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D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D1DAF"/>
  </w:style>
  <w:style w:type="paragraph" w:styleId="a5">
    <w:name w:val="footer"/>
    <w:basedOn w:val="a"/>
    <w:link w:val="a6"/>
    <w:uiPriority w:val="99"/>
    <w:unhideWhenUsed/>
    <w:rsid w:val="006D1D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D1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4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408660">
          <w:blockQuote w:val="1"/>
          <w:marLeft w:val="30"/>
          <w:marRight w:val="90"/>
          <w:marTop w:val="100"/>
          <w:marBottom w:val="100"/>
          <w:divBdr>
            <w:top w:val="none" w:sz="0" w:space="0" w:color="auto"/>
            <w:left w:val="single" w:sz="18" w:space="12" w:color="auto"/>
            <w:bottom w:val="none" w:sz="0" w:space="0" w:color="auto"/>
            <w:right w:val="none" w:sz="0" w:space="0" w:color="auto"/>
          </w:divBdr>
        </w:div>
        <w:div w:id="6010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79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3707</Words>
  <Characters>21131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Admin</cp:lastModifiedBy>
  <cp:revision>6</cp:revision>
  <cp:lastPrinted>2022-08-22T15:02:00Z</cp:lastPrinted>
  <dcterms:created xsi:type="dcterms:W3CDTF">2022-09-01T13:33:00Z</dcterms:created>
  <dcterms:modified xsi:type="dcterms:W3CDTF">2022-09-02T09:04:00Z</dcterms:modified>
</cp:coreProperties>
</file>